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xmlns:wp14="http://schemas.microsoft.com/office/word/2010/wordml" w:rsidRPr="005F4263" w:rsidR="00810E79" w:rsidP="30931215" w:rsidRDefault="00810E79" w14:paraId="187EED0B" wp14:textId="1F54C374">
      <w:pPr>
        <w:spacing w:before="0" w:beforeAutospacing="off" w:after="0" w:afterAutospacing="off"/>
        <w:rPr>
          <w:rFonts w:ascii="Calibri" w:hAnsi="Calibri" w:eastAsia="Calibri" w:cs="Calibri" w:asciiTheme="minorAscii" w:hAnsiTheme="minorAscii" w:eastAsiaTheme="minorAscii" w:cstheme="minorAscii"/>
          <w:noProof w:val="0"/>
          <w:sz w:val="36"/>
          <w:szCs w:val="36"/>
          <w:lang w:val="en-GB"/>
        </w:rPr>
      </w:pPr>
      <w:r w:rsidRPr="30931215" w:rsidR="5C77666C">
        <w:rPr>
          <w:rFonts w:ascii="Calibri" w:hAnsi="Calibri" w:eastAsia="Calibri" w:cs="Calibri" w:asciiTheme="minorAscii" w:hAnsiTheme="minorAscii" w:eastAsiaTheme="minorAscii" w:cstheme="minorAscii"/>
          <w:b w:val="1"/>
          <w:bCs w:val="1"/>
          <w:noProof w:val="0"/>
          <w:sz w:val="36"/>
          <w:szCs w:val="36"/>
          <w:lang w:val="en-GB"/>
        </w:rPr>
        <w:t>Safeguarding Guidance for Providers</w:t>
      </w:r>
      <w:r w:rsidRPr="30931215" w:rsidR="5C77666C">
        <w:rPr>
          <w:rFonts w:ascii="Calibri" w:hAnsi="Calibri" w:eastAsia="Calibri" w:cs="Calibri" w:asciiTheme="minorAscii" w:hAnsiTheme="minorAscii" w:eastAsiaTheme="minorAscii" w:cstheme="minorAscii"/>
          <w:noProof w:val="0"/>
          <w:sz w:val="36"/>
          <w:szCs w:val="36"/>
          <w:lang w:val="en-GB"/>
        </w:rPr>
        <w:t xml:space="preserve"> </w:t>
      </w:r>
    </w:p>
    <w:p xmlns:wp14="http://schemas.microsoft.com/office/word/2010/wordml" w:rsidRPr="005F4263" w:rsidR="00810E79" w:rsidP="30931215" w:rsidRDefault="00810E79" w14:paraId="654F668A" wp14:textId="0258CFA6">
      <w:pPr>
        <w:spacing w:before="0" w:beforeAutospacing="off" w:after="0" w:afterAutospacing="off"/>
        <w:ind w:left="540" w:right="0"/>
        <w:rPr>
          <w:rFonts w:ascii="Calibri" w:hAnsi="Calibri" w:eastAsia="Calibri" w:cs="Calibri" w:asciiTheme="minorAscii" w:hAnsiTheme="minorAscii" w:eastAsiaTheme="minorAscii" w:cstheme="minorAscii"/>
          <w:noProof w:val="0"/>
          <w:sz w:val="28"/>
          <w:szCs w:val="28"/>
          <w:lang w:val="en-GB"/>
        </w:rPr>
      </w:pPr>
      <w:r w:rsidRPr="30931215" w:rsidR="5C77666C">
        <w:rPr>
          <w:rFonts w:ascii="Calibri" w:hAnsi="Calibri" w:eastAsia="Calibri" w:cs="Calibri" w:asciiTheme="minorAscii" w:hAnsiTheme="minorAscii" w:eastAsiaTheme="minorAscii" w:cstheme="minorAscii"/>
          <w:i w:val="1"/>
          <w:iCs w:val="1"/>
          <w:noProof w:val="0"/>
          <w:sz w:val="28"/>
          <w:szCs w:val="28"/>
          <w:lang w:val="en-GB"/>
        </w:rPr>
        <w:t>Briefing Notes</w:t>
      </w:r>
      <w:r w:rsidRPr="30931215" w:rsidR="5C77666C">
        <w:rPr>
          <w:rFonts w:ascii="Calibri" w:hAnsi="Calibri" w:eastAsia="Calibri" w:cs="Calibri" w:asciiTheme="minorAscii" w:hAnsiTheme="minorAscii" w:eastAsiaTheme="minorAscii" w:cstheme="minorAscii"/>
          <w:noProof w:val="0"/>
          <w:sz w:val="28"/>
          <w:szCs w:val="28"/>
          <w:lang w:val="en-GB"/>
        </w:rPr>
        <w:t xml:space="preserve"> </w:t>
      </w:r>
    </w:p>
    <w:p xmlns:wp14="http://schemas.microsoft.com/office/word/2010/wordml" w:rsidRPr="005F4263" w:rsidR="00810E79" w:rsidP="30931215" w:rsidRDefault="00810E79" w14:paraId="229D7FFE" wp14:textId="00190BC0">
      <w:pPr>
        <w:spacing w:before="0" w:beforeAutospacing="off" w:after="0" w:afterAutospacing="off"/>
        <w:ind w:left="54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23F72E41" wp14:textId="6A587EA6">
      <w:pPr>
        <w:spacing w:before="0" w:beforeAutospacing="off" w:after="0" w:afterAutospacing="off"/>
        <w:ind w:left="54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We all have a statutory duty to ‘safeguard and promote the welfare of young people and vulnerable </w:t>
      </w:r>
      <w:r w:rsidRPr="30931215" w:rsidR="5C77666C">
        <w:rPr>
          <w:rFonts w:ascii="Calibri" w:hAnsi="Calibri" w:eastAsia="Calibri" w:cs="Calibri" w:asciiTheme="minorAscii" w:hAnsiTheme="minorAscii" w:eastAsiaTheme="minorAscii" w:cstheme="minorAscii"/>
          <w:noProof w:val="0"/>
          <w:sz w:val="24"/>
          <w:szCs w:val="24"/>
          <w:lang w:val="en-GB"/>
        </w:rPr>
        <w:t>adults’</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1246FB10" wp14:textId="77F8879E">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17435A59" wp14:textId="7C3FC2B7">
      <w:pPr>
        <w:spacing w:before="0" w:beforeAutospacing="off" w:after="0" w:afterAutospacing="off"/>
        <w:ind w:left="54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The Safeguarding standards relate to a legal ‘duty of care’ on any individual or organisation working with young people and vulnerable adults to ensure that all reasonable steps are taken to ensure the safety of these individuals involved in any activity or interaction for </w:t>
      </w:r>
      <w:r w:rsidRPr="30931215" w:rsidR="5C77666C">
        <w:rPr>
          <w:rFonts w:ascii="Calibri" w:hAnsi="Calibri" w:eastAsia="Calibri" w:cs="Calibri" w:asciiTheme="minorAscii" w:hAnsiTheme="minorAscii" w:eastAsiaTheme="minorAscii" w:cstheme="minorAscii"/>
          <w:noProof w:val="0"/>
          <w:sz w:val="24"/>
          <w:szCs w:val="24"/>
          <w:lang w:val="en-GB"/>
        </w:rPr>
        <w:t>which an individual or organisation is responsible.</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30C9C3EE" wp14:textId="65DCB24B">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2B86FC91" wp14:textId="3A6A31AB">
      <w:pPr>
        <w:spacing w:before="0" w:beforeAutospacing="off" w:after="0" w:afterAutospacing="off"/>
        <w:ind w:firstLine="54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b w:val="1"/>
          <w:bCs w:val="1"/>
          <w:noProof w:val="0"/>
          <w:sz w:val="24"/>
          <w:szCs w:val="24"/>
          <w:lang w:val="en-GB"/>
        </w:rPr>
        <w:t>D</w:t>
      </w:r>
      <w:r w:rsidRPr="30931215" w:rsidR="5C77666C">
        <w:rPr>
          <w:rFonts w:ascii="Calibri" w:hAnsi="Calibri" w:eastAsia="Calibri" w:cs="Calibri" w:asciiTheme="minorAscii" w:hAnsiTheme="minorAscii" w:eastAsiaTheme="minorAscii" w:cstheme="minorAscii"/>
          <w:b w:val="1"/>
          <w:bCs w:val="1"/>
          <w:noProof w:val="0"/>
          <w:sz w:val="24"/>
          <w:szCs w:val="24"/>
          <w:lang w:val="en-GB"/>
        </w:rPr>
        <w:t xml:space="preserve">efinition: </w:t>
      </w:r>
      <w:r w:rsidRPr="30931215" w:rsidR="5C77666C">
        <w:rPr>
          <w:rFonts w:ascii="Calibri" w:hAnsi="Calibri" w:eastAsia="Calibri" w:cs="Calibri" w:asciiTheme="minorAscii" w:hAnsiTheme="minorAscii" w:eastAsiaTheme="minorAscii" w:cstheme="minorAscii"/>
          <w:b w:val="1"/>
          <w:bCs w:val="1"/>
          <w:noProof w:val="0"/>
          <w:sz w:val="24"/>
          <w:szCs w:val="24"/>
          <w:u w:val="single"/>
          <w:lang w:val="en-GB"/>
        </w:rPr>
        <w:t>Young person - Vulnerable adult</w:t>
      </w:r>
      <w:r w:rsidRPr="30931215" w:rsidR="5C77666C">
        <w:rPr>
          <w:rFonts w:ascii="Calibri" w:hAnsi="Calibri" w:eastAsia="Calibri" w:cs="Calibri" w:asciiTheme="minorAscii" w:hAnsiTheme="minorAscii" w:eastAsiaTheme="minorAscii" w:cstheme="minorAscii"/>
          <w:b w:val="1"/>
          <w:bCs w:val="1"/>
          <w:noProof w:val="0"/>
          <w:sz w:val="24"/>
          <w:szCs w:val="24"/>
          <w:lang w:val="en-GB"/>
        </w:rPr>
        <w:t>:</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5C0A047E" wp14:textId="49E8E17E">
      <w:pPr>
        <w:spacing w:before="0" w:beforeAutospacing="off" w:after="0" w:afterAutospacing="off"/>
        <w:ind w:left="54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S</w:t>
      </w:r>
      <w:r w:rsidRPr="30931215" w:rsidR="5C77666C">
        <w:rPr>
          <w:rFonts w:ascii="Calibri" w:hAnsi="Calibri" w:eastAsia="Calibri" w:cs="Calibri" w:asciiTheme="minorAscii" w:hAnsiTheme="minorAscii" w:eastAsiaTheme="minorAscii" w:cstheme="minorAscii"/>
          <w:noProof w:val="0"/>
          <w:sz w:val="24"/>
          <w:szCs w:val="24"/>
          <w:lang w:val="en-GB"/>
        </w:rPr>
        <w:t>omeone who has not reached their 18</w:t>
      </w:r>
      <w:r w:rsidRPr="30931215" w:rsidR="5C77666C">
        <w:rPr>
          <w:rFonts w:ascii="Calibri" w:hAnsi="Calibri" w:eastAsia="Calibri" w:cs="Calibri" w:asciiTheme="minorAscii" w:hAnsiTheme="minorAscii" w:eastAsiaTheme="minorAscii" w:cstheme="minorAscii"/>
          <w:noProof w:val="0"/>
          <w:sz w:val="19"/>
          <w:szCs w:val="19"/>
          <w:vertAlign w:val="superscript"/>
          <w:lang w:val="en-GB"/>
        </w:rPr>
        <w:t>th</w:t>
      </w:r>
      <w:r w:rsidRPr="30931215" w:rsidR="5C77666C">
        <w:rPr>
          <w:rFonts w:ascii="Calibri" w:hAnsi="Calibri" w:eastAsia="Calibri" w:cs="Calibri" w:asciiTheme="minorAscii" w:hAnsiTheme="minorAscii" w:eastAsiaTheme="minorAscii" w:cstheme="minorAscii"/>
          <w:noProof w:val="0"/>
          <w:sz w:val="24"/>
          <w:szCs w:val="24"/>
          <w:lang w:val="en-GB"/>
        </w:rPr>
        <w:t xml:space="preserve"> birthday</w:t>
      </w:r>
      <w:r w:rsidRPr="30931215" w:rsidR="5C77666C">
        <w:rPr>
          <w:rFonts w:ascii="Calibri" w:hAnsi="Calibri" w:eastAsia="Calibri" w:cs="Calibri" w:asciiTheme="minorAscii" w:hAnsiTheme="minorAscii" w:eastAsiaTheme="minorAscii" w:cstheme="minorAscii"/>
          <w:noProof w:val="0"/>
          <w:sz w:val="24"/>
          <w:szCs w:val="24"/>
          <w:lang w:val="en-GB"/>
        </w:rPr>
        <w:t xml:space="preserve"> person aged 18 years or older who, by reason of mental or other disability, age or illness is, or may be, unable to take care of him or herself, or unable to protect him or herself against ‘significant harm’ or ‘exploitation’.</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2AC84E41" wp14:textId="3DA9D59E">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0C1D426E" wp14:textId="1C95F4DE">
      <w:pPr>
        <w:spacing w:before="0" w:beforeAutospacing="off" w:after="0" w:afterAutospacing="off"/>
        <w:ind w:left="54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If you have any concerns about the health and safety of </w:t>
      </w:r>
      <w:r w:rsidRPr="30931215" w:rsidR="5C77666C">
        <w:rPr>
          <w:rFonts w:ascii="Calibri" w:hAnsi="Calibri" w:eastAsia="Calibri" w:cs="Calibri" w:asciiTheme="minorAscii" w:hAnsiTheme="minorAscii" w:eastAsiaTheme="minorAscii" w:cstheme="minorAscii"/>
          <w:noProof w:val="0"/>
          <w:sz w:val="24"/>
          <w:szCs w:val="24"/>
          <w:lang w:val="en-GB"/>
        </w:rPr>
        <w:t xml:space="preserve">a child or vulnerable adult within your group or feel that something may be troubling them, you should share this information with </w:t>
      </w:r>
      <w:r w:rsidRPr="30931215" w:rsidR="5C77666C">
        <w:rPr>
          <w:rFonts w:ascii="Calibri" w:hAnsi="Calibri" w:eastAsia="Calibri" w:cs="Calibri" w:asciiTheme="minorAscii" w:hAnsiTheme="minorAscii" w:eastAsiaTheme="minorAscii" w:cstheme="minorAscii"/>
          <w:noProof w:val="0"/>
          <w:sz w:val="24"/>
          <w:szCs w:val="24"/>
          <w:lang w:val="en-GB"/>
        </w:rPr>
        <w:t>an appropriate member</w:t>
      </w:r>
      <w:r w:rsidRPr="30931215" w:rsidR="5C77666C">
        <w:rPr>
          <w:rFonts w:ascii="Calibri" w:hAnsi="Calibri" w:eastAsia="Calibri" w:cs="Calibri" w:asciiTheme="minorAscii" w:hAnsiTheme="minorAscii" w:eastAsiaTheme="minorAscii" w:cstheme="minorAscii"/>
          <w:noProof w:val="0"/>
          <w:sz w:val="24"/>
          <w:szCs w:val="24"/>
          <w:lang w:val="en-GB"/>
        </w:rPr>
        <w:t xml:space="preserve"> of staff straight away.</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706AE25A" wp14:textId="4ACAF00F">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3E2E7FDF" wp14:textId="51DF6AF1">
      <w:pPr>
        <w:spacing w:before="0" w:beforeAutospacing="off" w:after="0" w:afterAutospacing="off"/>
        <w:ind w:left="54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Do not worry that you may be reporting small matters – we would rather that you tell us things which turn out to be small than miss a worrying situation.</w:t>
      </w:r>
      <w:r w:rsidRPr="30931215" w:rsidR="5C77666C">
        <w:rPr>
          <w:rFonts w:ascii="Calibri" w:hAnsi="Calibri" w:eastAsia="Calibri" w:cs="Calibri" w:asciiTheme="minorAscii" w:hAnsiTheme="minorAscii" w:eastAsiaTheme="minorAscii" w:cstheme="minorAscii"/>
          <w:noProof w:val="0"/>
          <w:sz w:val="24"/>
          <w:szCs w:val="24"/>
          <w:lang w:val="en-GB"/>
        </w:rPr>
        <w:t xml:space="preserve"> Advice is not to cross-examine or to keep secret any information being shared</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576402DE" wp14:textId="41E268D8">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56D7DBCB" wp14:textId="1B128CAC">
      <w:pPr>
        <w:spacing w:before="0" w:beforeAutospacing="off" w:after="0" w:afterAutospacing="off"/>
        <w:ind w:left="54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I</w:t>
      </w:r>
      <w:r w:rsidRPr="30931215" w:rsidR="5C77666C">
        <w:rPr>
          <w:rFonts w:ascii="Calibri" w:hAnsi="Calibri" w:eastAsia="Calibri" w:cs="Calibri" w:asciiTheme="minorAscii" w:hAnsiTheme="minorAscii" w:eastAsiaTheme="minorAscii" w:cstheme="minorAscii"/>
          <w:noProof w:val="0"/>
          <w:sz w:val="24"/>
          <w:szCs w:val="24"/>
          <w:lang w:val="en-GB"/>
        </w:rPr>
        <w:t>f you think the matter is serious and related to a young person or vulnerable adult, e.g. physical, sexual, emotional abuse or neglect, you must talk to one of the people listed below at the earliest opportunity.</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542A3481" wp14:textId="4E7F5569">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5D0AB22C" wp14:textId="0143BDDD">
      <w:pPr>
        <w:spacing w:before="0" w:beforeAutospacing="off" w:after="0" w:afterAutospacing="off"/>
        <w:ind w:left="54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If you are unable to contact them, you can ask</w:t>
      </w:r>
      <w:r w:rsidRPr="30931215" w:rsidR="5C77666C">
        <w:rPr>
          <w:rFonts w:ascii="Calibri" w:hAnsi="Calibri" w:eastAsia="Calibri" w:cs="Calibri" w:asciiTheme="minorAscii" w:hAnsiTheme="minorAscii" w:eastAsiaTheme="minorAscii" w:cstheme="minorAscii"/>
          <w:noProof w:val="0"/>
          <w:sz w:val="24"/>
          <w:szCs w:val="24"/>
          <w:lang w:val="en-GB"/>
        </w:rPr>
        <w:t xml:space="preserve"> any member of the community team, the receptionist or duty caretaker to find them and ask them to speak to you straight away about a confidential and urgent matter.</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71A918E4" wp14:textId="69627566">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21C7738E" wp14:textId="43FB5808">
      <w:pPr>
        <w:spacing w:before="0" w:beforeAutospacing="off" w:after="0" w:afterAutospacing="off"/>
        <w:ind w:firstLine="54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The people you should talk to at this school </w:t>
      </w:r>
      <w:r w:rsidRPr="30931215" w:rsidR="5C77666C">
        <w:rPr>
          <w:rFonts w:ascii="Calibri" w:hAnsi="Calibri" w:eastAsia="Calibri" w:cs="Calibri" w:asciiTheme="minorAscii" w:hAnsiTheme="minorAscii" w:eastAsiaTheme="minorAscii" w:cstheme="minorAscii"/>
          <w:noProof w:val="0"/>
          <w:sz w:val="24"/>
          <w:szCs w:val="24"/>
          <w:lang w:val="en-GB"/>
        </w:rPr>
        <w:t>are:-</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44EA24F7" wp14:textId="169F5F8D">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21998772" wp14:textId="26169E15">
      <w:pPr>
        <w:spacing w:before="0" w:beforeAutospacing="off" w:after="0" w:afterAutospacing="off"/>
        <w:ind w:firstLine="540"/>
        <w:rPr>
          <w:rFonts w:ascii="Calibri" w:hAnsi="Calibri" w:eastAsia="Calibri" w:cs="Calibri" w:asciiTheme="minorAscii" w:hAnsiTheme="minorAscii" w:eastAsiaTheme="minorAscii" w:cstheme="minorAscii"/>
          <w:noProof w:val="0"/>
          <w:sz w:val="28"/>
          <w:szCs w:val="28"/>
          <w:lang w:val="en-GB"/>
        </w:rPr>
      </w:pPr>
      <w:r w:rsidRPr="30931215" w:rsidR="5C77666C">
        <w:rPr>
          <w:rFonts w:ascii="Calibri" w:hAnsi="Calibri" w:eastAsia="Calibri" w:cs="Calibri" w:asciiTheme="minorAscii" w:hAnsiTheme="minorAscii" w:eastAsiaTheme="minorAscii" w:cstheme="minorAscii"/>
          <w:b w:val="1"/>
          <w:bCs w:val="1"/>
          <w:noProof w:val="0"/>
          <w:sz w:val="28"/>
          <w:szCs w:val="28"/>
          <w:lang w:val="en-GB"/>
        </w:rPr>
        <w:t xml:space="preserve">The </w:t>
      </w:r>
      <w:r w:rsidRPr="30931215" w:rsidR="5C77666C">
        <w:rPr>
          <w:rFonts w:ascii="Calibri" w:hAnsi="Calibri" w:eastAsia="Calibri" w:cs="Calibri" w:asciiTheme="minorAscii" w:hAnsiTheme="minorAscii" w:eastAsiaTheme="minorAscii" w:cstheme="minorAscii"/>
          <w:b w:val="1"/>
          <w:bCs w:val="1"/>
          <w:noProof w:val="0"/>
          <w:sz w:val="28"/>
          <w:szCs w:val="28"/>
          <w:lang w:val="en-GB"/>
        </w:rPr>
        <w:t>Designated Safeguarding Lead (</w:t>
      </w:r>
      <w:r w:rsidRPr="30931215" w:rsidR="5C77666C">
        <w:rPr>
          <w:rFonts w:ascii="Calibri" w:hAnsi="Calibri" w:eastAsia="Calibri" w:cs="Calibri" w:asciiTheme="minorAscii" w:hAnsiTheme="minorAscii" w:eastAsiaTheme="minorAscii" w:cstheme="minorAscii"/>
          <w:b w:val="1"/>
          <w:bCs w:val="1"/>
          <w:noProof w:val="0"/>
          <w:sz w:val="28"/>
          <w:szCs w:val="28"/>
          <w:lang w:val="en-GB"/>
        </w:rPr>
        <w:t>DSL)</w:t>
      </w:r>
      <w:r w:rsidRPr="30931215" w:rsidR="5C77666C">
        <w:rPr>
          <w:rFonts w:ascii="Calibri" w:hAnsi="Calibri" w:eastAsia="Calibri" w:cs="Calibri" w:asciiTheme="minorAscii" w:hAnsiTheme="minorAscii" w:eastAsiaTheme="minorAscii" w:cstheme="minorAscii"/>
          <w:noProof w:val="0"/>
          <w:sz w:val="28"/>
          <w:szCs w:val="28"/>
          <w:lang w:val="en-GB"/>
        </w:rPr>
        <w:t xml:space="preserve"> </w:t>
      </w:r>
      <w:r w:rsidRPr="30931215" w:rsidR="5C77666C">
        <w:rPr>
          <w:rStyle w:val="Strong"/>
          <w:rFonts w:ascii="Calibri" w:hAnsi="Calibri" w:eastAsia="Calibri" w:cs="Calibri" w:asciiTheme="minorAscii" w:hAnsiTheme="minorAscii" w:eastAsiaTheme="minorAscii" w:cstheme="minorAscii"/>
          <w:b w:val="1"/>
          <w:bCs w:val="1"/>
          <w:noProof w:val="0"/>
          <w:sz w:val="28"/>
          <w:szCs w:val="28"/>
          <w:lang w:val="en-GB"/>
        </w:rPr>
        <w:t xml:space="preserve"> -</w:t>
      </w:r>
      <w:r w:rsidRPr="30931215" w:rsidR="5C77666C">
        <w:rPr>
          <w:rStyle w:val="Strong"/>
          <w:rFonts w:ascii="Calibri" w:hAnsi="Calibri" w:eastAsia="Calibri" w:cs="Calibri" w:asciiTheme="minorAscii" w:hAnsiTheme="minorAscii" w:eastAsiaTheme="minorAscii" w:cstheme="minorAscii"/>
          <w:b w:val="1"/>
          <w:bCs w:val="1"/>
          <w:noProof w:val="0"/>
          <w:sz w:val="28"/>
          <w:szCs w:val="28"/>
          <w:lang w:val="en-GB"/>
        </w:rPr>
        <w:t xml:space="preserve"> </w:t>
      </w:r>
      <w:r w:rsidRPr="30931215" w:rsidR="5C77666C">
        <w:rPr>
          <w:rFonts w:ascii="Calibri" w:hAnsi="Calibri" w:eastAsia="Calibri" w:cs="Calibri" w:asciiTheme="minorAscii" w:hAnsiTheme="minorAscii" w:eastAsiaTheme="minorAscii" w:cstheme="minorAscii"/>
          <w:b w:val="1"/>
          <w:bCs w:val="1"/>
          <w:noProof w:val="0"/>
          <w:color w:val="052345"/>
          <w:sz w:val="28"/>
          <w:szCs w:val="28"/>
          <w:lang w:val="en-GB"/>
        </w:rPr>
        <w:t>M</w:t>
      </w:r>
      <w:r w:rsidRPr="30931215" w:rsidR="5C77666C">
        <w:rPr>
          <w:rStyle w:val="Strong"/>
          <w:rFonts w:ascii="Calibri" w:hAnsi="Calibri" w:eastAsia="Calibri" w:cs="Calibri" w:asciiTheme="minorAscii" w:hAnsiTheme="minorAscii" w:eastAsiaTheme="minorAscii" w:cstheme="minorAscii"/>
          <w:b w:val="1"/>
          <w:bCs w:val="1"/>
          <w:noProof w:val="0"/>
          <w:sz w:val="28"/>
          <w:szCs w:val="28"/>
          <w:lang w:val="en-GB"/>
        </w:rPr>
        <w:t xml:space="preserve">s R </w:t>
      </w:r>
      <w:r w:rsidRPr="30931215" w:rsidR="5C77666C">
        <w:rPr>
          <w:rStyle w:val="Strong"/>
          <w:rFonts w:ascii="Calibri" w:hAnsi="Calibri" w:eastAsia="Calibri" w:cs="Calibri" w:asciiTheme="minorAscii" w:hAnsiTheme="minorAscii" w:eastAsiaTheme="minorAscii" w:cstheme="minorAscii"/>
          <w:b w:val="1"/>
          <w:bCs w:val="1"/>
          <w:noProof w:val="0"/>
          <w:sz w:val="28"/>
          <w:szCs w:val="28"/>
          <w:lang w:val="en-GB"/>
        </w:rPr>
        <w:t>Brumby</w:t>
      </w:r>
      <w:r w:rsidRPr="30931215" w:rsidR="5C77666C">
        <w:rPr>
          <w:rFonts w:ascii="Calibri" w:hAnsi="Calibri" w:eastAsia="Calibri" w:cs="Calibri" w:asciiTheme="minorAscii" w:hAnsiTheme="minorAscii" w:eastAsiaTheme="minorAscii" w:cstheme="minorAscii"/>
          <w:b w:val="1"/>
          <w:bCs w:val="1"/>
          <w:noProof w:val="0"/>
          <w:sz w:val="28"/>
          <w:szCs w:val="28"/>
          <w:lang w:val="en-GB"/>
        </w:rPr>
        <w:t xml:space="preserve"> </w:t>
      </w:r>
      <w:r w:rsidRPr="30931215" w:rsidR="5C77666C">
        <w:rPr>
          <w:rFonts w:ascii="Calibri" w:hAnsi="Calibri" w:eastAsia="Calibri" w:cs="Calibri" w:asciiTheme="minorAscii" w:hAnsiTheme="minorAscii" w:eastAsiaTheme="minorAscii" w:cstheme="minorAscii"/>
          <w:b w:val="1"/>
          <w:bCs w:val="1"/>
          <w:noProof w:val="0"/>
          <w:sz w:val="28"/>
          <w:szCs w:val="28"/>
          <w:lang w:val="en-GB"/>
        </w:rPr>
        <w:t xml:space="preserve"> 01252</w:t>
      </w:r>
      <w:r w:rsidRPr="30931215" w:rsidR="5C77666C">
        <w:rPr>
          <w:rFonts w:ascii="Calibri" w:hAnsi="Calibri" w:eastAsia="Calibri" w:cs="Calibri" w:asciiTheme="minorAscii" w:hAnsiTheme="minorAscii" w:eastAsiaTheme="minorAscii" w:cstheme="minorAscii"/>
          <w:b w:val="1"/>
          <w:bCs w:val="1"/>
          <w:noProof w:val="0"/>
          <w:sz w:val="28"/>
          <w:szCs w:val="28"/>
          <w:lang w:val="en-GB"/>
        </w:rPr>
        <w:t xml:space="preserve"> 514194</w:t>
      </w:r>
      <w:r w:rsidRPr="30931215" w:rsidR="5C77666C">
        <w:rPr>
          <w:rFonts w:ascii="Calibri" w:hAnsi="Calibri" w:eastAsia="Calibri" w:cs="Calibri" w:asciiTheme="minorAscii" w:hAnsiTheme="minorAscii" w:eastAsiaTheme="minorAscii" w:cstheme="minorAscii"/>
          <w:noProof w:val="0"/>
          <w:sz w:val="28"/>
          <w:szCs w:val="28"/>
          <w:lang w:val="en-GB"/>
        </w:rPr>
        <w:t xml:space="preserve"> </w:t>
      </w:r>
    </w:p>
    <w:p xmlns:wp14="http://schemas.microsoft.com/office/word/2010/wordml" w:rsidRPr="005F4263" w:rsidR="00810E79" w:rsidP="30931215" w:rsidRDefault="00810E79" w14:paraId="157C27BD" wp14:textId="3A75BDC3">
      <w:pPr>
        <w:spacing w:before="0" w:beforeAutospacing="off" w:after="0" w:afterAutospacing="off"/>
        <w:ind w:firstLine="540"/>
        <w:rPr>
          <w:rFonts w:ascii="Calibri" w:hAnsi="Calibri" w:eastAsia="Calibri" w:cs="Calibri" w:asciiTheme="minorAscii" w:hAnsiTheme="minorAscii" w:eastAsiaTheme="minorAscii" w:cstheme="minorAscii"/>
          <w:noProof w:val="0"/>
          <w:sz w:val="28"/>
          <w:szCs w:val="28"/>
          <w:lang w:val="en-GB"/>
        </w:rPr>
      </w:pPr>
      <w:r w:rsidRPr="30931215" w:rsidR="5C77666C">
        <w:rPr>
          <w:rFonts w:ascii="Calibri" w:hAnsi="Calibri" w:eastAsia="Calibri" w:cs="Calibri" w:asciiTheme="minorAscii" w:hAnsiTheme="minorAscii" w:eastAsiaTheme="minorAscii" w:cstheme="minorAscii"/>
          <w:b w:val="1"/>
          <w:bCs w:val="1"/>
          <w:noProof w:val="0"/>
          <w:sz w:val="28"/>
          <w:szCs w:val="28"/>
          <w:lang w:val="en-GB"/>
        </w:rPr>
        <w:t>Duty Social Worker</w:t>
      </w:r>
      <w:r w:rsidRPr="30931215" w:rsidR="5C77666C">
        <w:rPr>
          <w:rFonts w:ascii="Calibri" w:hAnsi="Calibri" w:eastAsia="Calibri" w:cs="Calibri" w:asciiTheme="minorAscii" w:hAnsiTheme="minorAscii" w:eastAsiaTheme="minorAscii" w:cstheme="minorAscii"/>
          <w:b w:val="1"/>
          <w:bCs w:val="1"/>
          <w:noProof w:val="0"/>
          <w:sz w:val="28"/>
          <w:szCs w:val="28"/>
          <w:lang w:val="en-GB"/>
        </w:rPr>
        <w:t xml:space="preserve"> - 0845 603 5620 (8.30 – 17.00)</w:t>
      </w:r>
      <w:r w:rsidRPr="30931215" w:rsidR="5C77666C">
        <w:rPr>
          <w:rFonts w:ascii="Calibri" w:hAnsi="Calibri" w:eastAsia="Calibri" w:cs="Calibri" w:asciiTheme="minorAscii" w:hAnsiTheme="minorAscii" w:eastAsiaTheme="minorAscii" w:cstheme="minorAscii"/>
          <w:noProof w:val="0"/>
          <w:sz w:val="28"/>
          <w:szCs w:val="28"/>
          <w:lang w:val="en-GB"/>
        </w:rPr>
        <w:t xml:space="preserve"> </w:t>
      </w:r>
      <w:r w:rsidRPr="30931215" w:rsidR="5C77666C">
        <w:rPr>
          <w:rFonts w:ascii="Calibri" w:hAnsi="Calibri" w:eastAsia="Calibri" w:cs="Calibri" w:asciiTheme="minorAscii" w:hAnsiTheme="minorAscii" w:eastAsiaTheme="minorAscii" w:cstheme="minorAscii"/>
          <w:noProof w:val="0"/>
          <w:sz w:val="28"/>
          <w:szCs w:val="28"/>
          <w:lang w:val="en-GB"/>
        </w:rPr>
        <w:t xml:space="preserve"> </w:t>
      </w:r>
    </w:p>
    <w:p xmlns:wp14="http://schemas.microsoft.com/office/word/2010/wordml" w:rsidRPr="005F4263" w:rsidR="00810E79" w:rsidP="30931215" w:rsidRDefault="00810E79" w14:paraId="2331BF18" wp14:textId="629A52F0">
      <w:pPr>
        <w:spacing w:before="0" w:beforeAutospacing="off" w:after="0" w:afterAutospacing="off"/>
        <w:ind w:firstLine="540"/>
        <w:rPr>
          <w:rFonts w:ascii="Calibri" w:hAnsi="Calibri" w:eastAsia="Calibri" w:cs="Calibri" w:asciiTheme="minorAscii" w:hAnsiTheme="minorAscii" w:eastAsiaTheme="minorAscii" w:cstheme="minorAscii"/>
          <w:noProof w:val="0"/>
          <w:sz w:val="28"/>
          <w:szCs w:val="28"/>
          <w:lang w:val="en-GB"/>
        </w:rPr>
      </w:pPr>
      <w:r w:rsidRPr="30931215" w:rsidR="5C77666C">
        <w:rPr>
          <w:rFonts w:ascii="Calibri" w:hAnsi="Calibri" w:eastAsia="Calibri" w:cs="Calibri" w:asciiTheme="minorAscii" w:hAnsiTheme="minorAscii" w:eastAsiaTheme="minorAscii" w:cstheme="minorAscii"/>
          <w:b w:val="1"/>
          <w:bCs w:val="1"/>
          <w:noProof w:val="0"/>
          <w:sz w:val="28"/>
          <w:szCs w:val="28"/>
          <w:lang w:val="en-GB"/>
        </w:rPr>
        <w:t>Emergency out of hours contact</w:t>
      </w:r>
      <w:r w:rsidRPr="30931215" w:rsidR="5C77666C">
        <w:rPr>
          <w:rFonts w:ascii="Calibri" w:hAnsi="Calibri" w:eastAsia="Calibri" w:cs="Calibri" w:asciiTheme="minorAscii" w:hAnsiTheme="minorAscii" w:eastAsiaTheme="minorAscii" w:cstheme="minorAscii"/>
          <w:b w:val="1"/>
          <w:bCs w:val="1"/>
          <w:noProof w:val="0"/>
          <w:sz w:val="28"/>
          <w:szCs w:val="28"/>
          <w:lang w:val="en-GB"/>
        </w:rPr>
        <w:t xml:space="preserve"> - 0845 600 4555 (outside office hrs)</w:t>
      </w:r>
      <w:r w:rsidRPr="30931215" w:rsidR="5C77666C">
        <w:rPr>
          <w:rFonts w:ascii="Calibri" w:hAnsi="Calibri" w:eastAsia="Calibri" w:cs="Calibri" w:asciiTheme="minorAscii" w:hAnsiTheme="minorAscii" w:eastAsiaTheme="minorAscii" w:cstheme="minorAscii"/>
          <w:noProof w:val="0"/>
          <w:sz w:val="28"/>
          <w:szCs w:val="28"/>
          <w:lang w:val="en-GB"/>
        </w:rPr>
        <w:t xml:space="preserve"> </w:t>
      </w:r>
    </w:p>
    <w:p xmlns:wp14="http://schemas.microsoft.com/office/word/2010/wordml" w:rsidRPr="005F4263" w:rsidR="00810E79" w:rsidP="30931215" w:rsidRDefault="00810E79" w14:paraId="0121E534" wp14:textId="51CCE939">
      <w:pPr>
        <w:spacing w:before="0" w:beforeAutospacing="off" w:after="0" w:afterAutospacing="off"/>
        <w:ind w:firstLine="540"/>
        <w:rPr>
          <w:rFonts w:ascii="Calibri" w:hAnsi="Calibri" w:eastAsia="Calibri" w:cs="Calibri" w:asciiTheme="minorAscii" w:hAnsiTheme="minorAscii" w:eastAsiaTheme="minorAscii" w:cstheme="minorAscii"/>
          <w:b w:val="1"/>
          <w:bCs w:val="1"/>
          <w:noProof w:val="0"/>
          <w:sz w:val="36"/>
          <w:szCs w:val="36"/>
          <w:lang w:val="en-GB"/>
        </w:rPr>
      </w:pPr>
    </w:p>
    <w:p xmlns:wp14="http://schemas.microsoft.com/office/word/2010/wordml" w:rsidRPr="005F4263" w:rsidR="00810E79" w:rsidP="30931215" w:rsidRDefault="00810E79" w14:paraId="69099D0B" wp14:textId="4AC7B3D4">
      <w:pPr>
        <w:pStyle w:val="Normal"/>
        <w:spacing w:before="0" w:beforeAutospacing="off" w:after="0" w:afterAutospacing="off"/>
        <w:ind w:firstLine="540"/>
        <w:rPr>
          <w:rFonts w:ascii="Calibri" w:hAnsi="Calibri" w:eastAsia="Calibri" w:cs="Calibri" w:asciiTheme="minorAscii" w:hAnsiTheme="minorAscii" w:eastAsiaTheme="minorAscii" w:cstheme="minorAscii"/>
          <w:b w:val="1"/>
          <w:bCs w:val="1"/>
          <w:noProof w:val="0"/>
          <w:sz w:val="36"/>
          <w:szCs w:val="36"/>
          <w:lang w:val="en-GB"/>
        </w:rPr>
      </w:pPr>
    </w:p>
    <w:p xmlns:wp14="http://schemas.microsoft.com/office/word/2010/wordml" w:rsidRPr="005F4263" w:rsidR="00810E79" w:rsidP="30931215" w:rsidRDefault="00810E79" w14:paraId="1C9E38D4" wp14:textId="79D05B05">
      <w:pPr>
        <w:pStyle w:val="Normal"/>
        <w:spacing w:before="0" w:beforeAutospacing="off" w:after="0" w:afterAutospacing="off"/>
        <w:ind w:firstLine="0"/>
        <w:rPr>
          <w:rFonts w:ascii="Calibri" w:hAnsi="Calibri" w:eastAsia="Calibri" w:cs="Calibri" w:asciiTheme="minorAscii" w:hAnsiTheme="minorAscii" w:eastAsiaTheme="minorAscii" w:cstheme="minorAscii"/>
          <w:noProof w:val="0"/>
          <w:sz w:val="36"/>
          <w:szCs w:val="36"/>
          <w:lang w:val="en-GB"/>
        </w:rPr>
      </w:pPr>
      <w:r w:rsidRPr="30931215" w:rsidR="5C77666C">
        <w:rPr>
          <w:rFonts w:ascii="Calibri" w:hAnsi="Calibri" w:eastAsia="Calibri" w:cs="Calibri" w:asciiTheme="minorAscii" w:hAnsiTheme="minorAscii" w:eastAsiaTheme="minorAscii" w:cstheme="minorAscii"/>
          <w:b w:val="1"/>
          <w:bCs w:val="1"/>
          <w:noProof w:val="0"/>
          <w:sz w:val="36"/>
          <w:szCs w:val="36"/>
          <w:lang w:val="en-GB"/>
        </w:rPr>
        <w:t>Safeguarding Procedures</w:t>
      </w:r>
      <w:r w:rsidRPr="30931215" w:rsidR="5C77666C">
        <w:rPr>
          <w:rFonts w:ascii="Calibri" w:hAnsi="Calibri" w:eastAsia="Calibri" w:cs="Calibri" w:asciiTheme="minorAscii" w:hAnsiTheme="minorAscii" w:eastAsiaTheme="minorAscii" w:cstheme="minorAscii"/>
          <w:noProof w:val="0"/>
          <w:sz w:val="36"/>
          <w:szCs w:val="36"/>
          <w:lang w:val="en-GB"/>
        </w:rPr>
        <w:t xml:space="preserve"> </w:t>
      </w:r>
    </w:p>
    <w:p xmlns:wp14="http://schemas.microsoft.com/office/word/2010/wordml" w:rsidRPr="005F4263" w:rsidR="00810E79" w:rsidP="30931215" w:rsidRDefault="00810E79" w14:paraId="328D65E0" wp14:textId="326E9AD5">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7796155B" wp14:textId="58F77473">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As directed by Hampshire Count</w:t>
      </w:r>
      <w:r w:rsidRPr="30931215" w:rsidR="5C77666C">
        <w:rPr>
          <w:rFonts w:ascii="Calibri" w:hAnsi="Calibri" w:eastAsia="Calibri" w:cs="Calibri" w:asciiTheme="minorAscii" w:hAnsiTheme="minorAscii" w:eastAsiaTheme="minorAscii" w:cstheme="minorAscii"/>
          <w:noProof w:val="0"/>
          <w:sz w:val="24"/>
          <w:szCs w:val="24"/>
          <w:lang w:val="en-GB"/>
        </w:rPr>
        <w:t>y Council the following conditions must be met by anyone who hires our facilities or runs a club or class at Samuel Cody School.</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3A34F27F" wp14:textId="41DDB024">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63608621" wp14:textId="7C31F850">
      <w:pPr>
        <w:pStyle w:val="ListParagraph"/>
        <w:numPr>
          <w:ilvl w:val="0"/>
          <w:numId w:val="2"/>
        </w:numPr>
        <w:spacing w:before="0" w:beforeAutospacing="off" w:after="0" w:afterAutospacing="off"/>
        <w:ind w:left="36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All adults leading activities or working with children, young people or vulnerable a</w:t>
      </w:r>
      <w:r w:rsidRPr="30931215" w:rsidR="5C77666C">
        <w:rPr>
          <w:rFonts w:ascii="Calibri" w:hAnsi="Calibri" w:eastAsia="Calibri" w:cs="Calibri" w:asciiTheme="minorAscii" w:hAnsiTheme="minorAscii" w:eastAsiaTheme="minorAscii" w:cstheme="minorAscii"/>
          <w:noProof w:val="0"/>
          <w:sz w:val="24"/>
          <w:szCs w:val="24"/>
          <w:lang w:val="en-GB"/>
        </w:rPr>
        <w:t>dults must hold current DBS disclosure certificate</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0EEF44E0" wp14:textId="1CB6042B">
      <w:pPr>
        <w:pStyle w:val="ListParagraph"/>
        <w:numPr>
          <w:ilvl w:val="0"/>
          <w:numId w:val="3"/>
        </w:numPr>
        <w:spacing w:before="0" w:beforeAutospacing="off" w:after="0" w:afterAutospacing="off"/>
        <w:ind w:left="36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All adults leading activities or working with children, young people or vu</w:t>
      </w:r>
      <w:r w:rsidRPr="30931215" w:rsidR="5C77666C">
        <w:rPr>
          <w:rFonts w:ascii="Calibri" w:hAnsi="Calibri" w:eastAsia="Calibri" w:cs="Calibri" w:asciiTheme="minorAscii" w:hAnsiTheme="minorAscii" w:eastAsiaTheme="minorAscii" w:cstheme="minorAscii"/>
          <w:noProof w:val="0"/>
          <w:sz w:val="24"/>
          <w:szCs w:val="24"/>
          <w:lang w:val="en-GB"/>
        </w:rPr>
        <w:t>lnerable adults must be appropriately qualified</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509E7209" wp14:textId="438F22B0">
      <w:pPr>
        <w:pStyle w:val="ListParagraph"/>
        <w:numPr>
          <w:ilvl w:val="0"/>
          <w:numId w:val="4"/>
        </w:numPr>
        <w:spacing w:before="0" w:beforeAutospacing="off" w:after="0" w:afterAutospacing="off"/>
        <w:ind w:left="36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There should be a minimum of two adults supervising activities for children and a male and female for mixed gender groups. Any exceptions to be authorised by the community manager. A copy of the risk assessment should be signed by manager on file for any approved exceptions</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6DF2FA77" wp14:textId="168EA67A">
      <w:pPr>
        <w:pStyle w:val="ListParagraph"/>
        <w:numPr>
          <w:ilvl w:val="0"/>
          <w:numId w:val="5"/>
        </w:numPr>
        <w:spacing w:before="0" w:beforeAutospacing="off" w:after="0" w:afterAutospacing="off"/>
        <w:ind w:left="36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All groups hiring our facilities must have their own Safeguarding Policy</w:t>
      </w:r>
      <w:r w:rsidRPr="30931215" w:rsidR="5C77666C">
        <w:rPr>
          <w:rFonts w:ascii="Calibri" w:hAnsi="Calibri" w:eastAsia="Calibri" w:cs="Calibri" w:asciiTheme="minorAscii" w:hAnsiTheme="minorAscii" w:eastAsiaTheme="minorAscii" w:cstheme="minorAscii"/>
          <w:noProof w:val="0"/>
          <w:sz w:val="24"/>
          <w:szCs w:val="24"/>
          <w:lang w:val="en-GB"/>
        </w:rPr>
        <w:t xml:space="preserve">. Guidance for providers can be found on Department of Education webpage and Hampshire Services. Links Below. If you are adhering to a recognised </w:t>
      </w:r>
      <w:r w:rsidRPr="30931215" w:rsidR="5C77666C">
        <w:rPr>
          <w:rFonts w:ascii="Calibri" w:hAnsi="Calibri" w:eastAsia="Calibri" w:cs="Calibri" w:asciiTheme="minorAscii" w:hAnsiTheme="minorAscii" w:eastAsiaTheme="minorAscii" w:cstheme="minorAscii"/>
          <w:noProof w:val="0"/>
          <w:sz w:val="24"/>
          <w:szCs w:val="24"/>
          <w:lang w:val="en-GB"/>
        </w:rPr>
        <w:t>Governing  Body</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r w:rsidRPr="30931215" w:rsidR="5C77666C">
        <w:rPr>
          <w:rFonts w:ascii="Calibri" w:hAnsi="Calibri" w:eastAsia="Calibri" w:cs="Calibri" w:asciiTheme="minorAscii" w:hAnsiTheme="minorAscii" w:eastAsiaTheme="minorAscii" w:cstheme="minorAscii"/>
          <w:noProof w:val="0"/>
          <w:sz w:val="24"/>
          <w:szCs w:val="24"/>
          <w:lang w:val="en-GB"/>
        </w:rPr>
        <w:t>e.g</w:t>
      </w:r>
      <w:r w:rsidRPr="30931215" w:rsidR="5C77666C">
        <w:rPr>
          <w:rFonts w:ascii="Calibri" w:hAnsi="Calibri" w:eastAsia="Calibri" w:cs="Calibri" w:asciiTheme="minorAscii" w:hAnsiTheme="minorAscii" w:eastAsiaTheme="minorAscii" w:cstheme="minorAscii"/>
          <w:noProof w:val="0"/>
          <w:sz w:val="24"/>
          <w:szCs w:val="24"/>
          <w:lang w:val="en-GB"/>
        </w:rPr>
        <w:t xml:space="preserve"> FA) Please note that if there are elements not covered by this policy that are specific to the site, a risk assessment must be completed and documented</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2F6B585B" wp14:textId="7F17511C">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hyperlink r:id="Rbe6b7c5480ed4eae">
        <w:r w:rsidRPr="30931215" w:rsidR="5C77666C">
          <w:rPr>
            <w:rStyle w:val="Hyperlink"/>
            <w:rFonts w:ascii="Calibri" w:hAnsi="Calibri" w:eastAsia="Calibri" w:cs="Calibri" w:asciiTheme="minorAscii" w:hAnsiTheme="minorAscii" w:eastAsiaTheme="minorAscii" w:cstheme="minorAscii"/>
            <w:noProof w:val="0"/>
            <w:color w:val="0563C1"/>
            <w:sz w:val="24"/>
            <w:szCs w:val="24"/>
            <w:lang w:val="en-GB"/>
          </w:rPr>
          <w:t>https://www.gov.uk/government/publications/guidance-for-parents-and-carers-on-safeguarding-children-in-out-of-school-settings/using-after-school-clubs-tuition-and-community-activities</w:t>
        </w:r>
      </w:hyperlink>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301CA584" wp14:textId="53798DE0">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hyperlink r:id="R325e3e4c708c479e">
        <w:r w:rsidRPr="30931215" w:rsidR="5C77666C">
          <w:rPr>
            <w:rStyle w:val="Hyperlink"/>
            <w:rFonts w:ascii="Calibri" w:hAnsi="Calibri" w:eastAsia="Calibri" w:cs="Calibri" w:asciiTheme="minorAscii" w:hAnsiTheme="minorAscii" w:eastAsiaTheme="minorAscii" w:cstheme="minorAscii"/>
            <w:noProof w:val="0"/>
            <w:color w:val="0563C1"/>
            <w:sz w:val="24"/>
            <w:szCs w:val="24"/>
            <w:lang w:val="en-GB"/>
          </w:rPr>
          <w:t>https://www.hampshirescp.org.uk/</w:t>
        </w:r>
      </w:hyperlink>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2D4DAB98" wp14:textId="5623A4CF">
      <w:pPr>
        <w:pStyle w:val="ListParagraph"/>
        <w:numPr>
          <w:ilvl w:val="0"/>
          <w:numId w:val="6"/>
        </w:numPr>
        <w:spacing w:before="0" w:beforeAutospacing="off" w:after="0" w:afterAutospacing="off"/>
        <w:ind w:left="36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All groups hiring our facil</w:t>
      </w:r>
      <w:r w:rsidRPr="30931215" w:rsidR="5C77666C">
        <w:rPr>
          <w:rFonts w:ascii="Calibri" w:hAnsi="Calibri" w:eastAsia="Calibri" w:cs="Calibri" w:asciiTheme="minorAscii" w:hAnsiTheme="minorAscii" w:eastAsiaTheme="minorAscii" w:cstheme="minorAscii"/>
          <w:noProof w:val="0"/>
          <w:sz w:val="24"/>
          <w:szCs w:val="24"/>
          <w:lang w:val="en-GB"/>
        </w:rPr>
        <w:t>ities must have adequate Insurance including Public Liability</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r w:rsidRPr="30931215" w:rsidR="5C77666C">
        <w:rPr>
          <w:rFonts w:ascii="Calibri" w:hAnsi="Calibri" w:eastAsia="Calibri" w:cs="Calibri" w:asciiTheme="minorAscii" w:hAnsiTheme="minorAscii" w:eastAsiaTheme="minorAscii" w:cstheme="minorAscii"/>
          <w:noProof w:val="0"/>
          <w:sz w:val="24"/>
          <w:szCs w:val="24"/>
          <w:lang w:val="en-GB"/>
        </w:rPr>
        <w:t xml:space="preserve">Please read Hampshire County Councils hirers insurance for details of cover </w:t>
      </w:r>
      <w:r w:rsidRPr="30931215" w:rsidR="5C77666C">
        <w:rPr>
          <w:rFonts w:ascii="Calibri" w:hAnsi="Calibri" w:eastAsia="Calibri" w:cs="Calibri" w:asciiTheme="minorAscii" w:hAnsiTheme="minorAscii" w:eastAsiaTheme="minorAscii" w:cstheme="minorAscii"/>
          <w:noProof w:val="0"/>
          <w:sz w:val="24"/>
          <w:szCs w:val="24"/>
          <w:lang w:val="en-GB"/>
        </w:rPr>
        <w:t>required</w:t>
      </w:r>
      <w:r w:rsidRPr="30931215" w:rsidR="5C77666C">
        <w:rPr>
          <w:rFonts w:ascii="Calibri" w:hAnsi="Calibri" w:eastAsia="Calibri" w:cs="Calibri" w:asciiTheme="minorAscii" w:hAnsiTheme="minorAscii" w:eastAsiaTheme="minorAscii" w:cstheme="minorAscii"/>
          <w:noProof w:val="0"/>
          <w:sz w:val="24"/>
          <w:szCs w:val="24"/>
          <w:lang w:val="en-GB"/>
        </w:rPr>
        <w:t xml:space="preserve"> – see attached.</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29365D8C" wp14:textId="53689C4A">
      <w:pPr>
        <w:pStyle w:val="ListParagraph"/>
        <w:numPr>
          <w:ilvl w:val="0"/>
          <w:numId w:val="7"/>
        </w:numPr>
        <w:spacing w:before="0" w:beforeAutospacing="off" w:after="0" w:afterAutospacing="off"/>
        <w:ind w:left="36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 have an effective safeguarding and child protection policy in place  </w:t>
      </w:r>
    </w:p>
    <w:p xmlns:wp14="http://schemas.microsoft.com/office/word/2010/wordml" w:rsidRPr="005F4263" w:rsidR="00810E79" w:rsidP="30931215" w:rsidRDefault="00810E79" w14:paraId="47A666D3" wp14:textId="671A6B6B">
      <w:pPr>
        <w:pStyle w:val="ListParagraph"/>
        <w:numPr>
          <w:ilvl w:val="0"/>
          <w:numId w:val="8"/>
        </w:numPr>
        <w:spacing w:before="0" w:beforeAutospacing="off" w:after="0" w:afterAutospacing="off"/>
        <w:ind w:left="36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 have a staff behaviour policy (sometimes called a code of conduct)  </w:t>
      </w:r>
    </w:p>
    <w:p xmlns:wp14="http://schemas.microsoft.com/office/word/2010/wordml" w:rsidRPr="005F4263" w:rsidR="00810E79" w:rsidP="30931215" w:rsidRDefault="00810E79" w14:paraId="0A6469F7" wp14:textId="38DBC4AF">
      <w:pPr>
        <w:pStyle w:val="ListParagraph"/>
        <w:numPr>
          <w:ilvl w:val="0"/>
          <w:numId w:val="9"/>
        </w:numPr>
        <w:spacing w:before="0" w:beforeAutospacing="off" w:after="0" w:afterAutospacing="off"/>
        <w:ind w:left="36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 be aware of and have training on the specific safeguarding issues (including online) that can put children at risk of harm </w:t>
      </w:r>
    </w:p>
    <w:p xmlns:wp14="http://schemas.microsoft.com/office/word/2010/wordml" w:rsidRPr="005F4263" w:rsidR="00810E79" w:rsidP="30931215" w:rsidRDefault="00810E79" w14:paraId="4B1ACC92" wp14:textId="250A4001">
      <w:pPr>
        <w:pStyle w:val="ListParagraph"/>
        <w:numPr>
          <w:ilvl w:val="0"/>
          <w:numId w:val="10"/>
        </w:numPr>
        <w:spacing w:before="0" w:beforeAutospacing="off" w:after="0" w:afterAutospacing="off"/>
        <w:ind w:left="36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 have clear procedures on what to do if there are concerns about a staff member, volunteer or another adult who may pose a risk of harm to children </w:t>
      </w:r>
    </w:p>
    <w:p xmlns:wp14="http://schemas.microsoft.com/office/word/2010/wordml" w:rsidRPr="005F4263" w:rsidR="00810E79" w:rsidP="30931215" w:rsidRDefault="00810E79" w14:paraId="12017585" wp14:textId="180389F4">
      <w:pPr>
        <w:pStyle w:val="ListParagraph"/>
        <w:numPr>
          <w:ilvl w:val="0"/>
          <w:numId w:val="11"/>
        </w:numPr>
        <w:spacing w:before="0" w:beforeAutospacing="off" w:after="0" w:afterAutospacing="off"/>
        <w:ind w:left="36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 appoint a designated safeguarding lead (DSL), who has undertaken safeguarding and child protection training (including online)  </w:t>
      </w:r>
    </w:p>
    <w:p xmlns:wp14="http://schemas.microsoft.com/office/word/2010/wordml" w:rsidRPr="005F4263" w:rsidR="00810E79" w:rsidP="30931215" w:rsidRDefault="00810E79" w14:paraId="7FD76276" wp14:textId="4C3A3FBC">
      <w:pPr>
        <w:pStyle w:val="ListParagraph"/>
        <w:numPr>
          <w:ilvl w:val="0"/>
          <w:numId w:val="12"/>
        </w:numPr>
        <w:spacing w:before="0" w:beforeAutospacing="off" w:after="0" w:afterAutospacing="off"/>
        <w:ind w:left="36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provide parents or carers with a named individual (such as the DSL or another named member of staff) so they can raise safeguarding concerns  </w:t>
      </w:r>
    </w:p>
    <w:p xmlns:wp14="http://schemas.microsoft.com/office/word/2010/wordml" w:rsidRPr="005F4263" w:rsidR="00810E79" w:rsidP="30931215" w:rsidRDefault="00810E79" w14:paraId="0685C3B7" wp14:textId="212C268E">
      <w:pPr>
        <w:pStyle w:val="ListParagraph"/>
        <w:numPr>
          <w:ilvl w:val="0"/>
          <w:numId w:val="13"/>
        </w:numPr>
        <w:spacing w:before="0" w:beforeAutospacing="off" w:after="0" w:afterAutospacing="off"/>
        <w:ind w:left="36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r w:rsidRPr="30931215" w:rsidR="5C77666C">
        <w:rPr>
          <w:rFonts w:ascii="Calibri" w:hAnsi="Calibri" w:eastAsia="Calibri" w:cs="Calibri" w:asciiTheme="minorAscii" w:hAnsiTheme="minorAscii" w:eastAsiaTheme="minorAscii" w:cstheme="minorAscii"/>
          <w:noProof w:val="0"/>
          <w:sz w:val="24"/>
          <w:szCs w:val="24"/>
          <w:lang w:val="en-GB"/>
        </w:rPr>
        <w:t xml:space="preserve">if </w:t>
      </w:r>
      <w:r w:rsidRPr="30931215" w:rsidR="5C77666C">
        <w:rPr>
          <w:rFonts w:ascii="Calibri" w:hAnsi="Calibri" w:eastAsia="Calibri" w:cs="Calibri" w:asciiTheme="minorAscii" w:hAnsiTheme="minorAscii" w:eastAsiaTheme="minorAscii" w:cstheme="minorAscii"/>
          <w:noProof w:val="0"/>
          <w:sz w:val="24"/>
          <w:szCs w:val="24"/>
          <w:lang w:val="en-GB"/>
        </w:rPr>
        <w:t>you’re</w:t>
      </w:r>
      <w:r w:rsidRPr="30931215" w:rsidR="5C77666C">
        <w:rPr>
          <w:rFonts w:ascii="Calibri" w:hAnsi="Calibri" w:eastAsia="Calibri" w:cs="Calibri" w:asciiTheme="minorAscii" w:hAnsiTheme="minorAscii" w:eastAsiaTheme="minorAscii" w:cstheme="minorAscii"/>
          <w:noProof w:val="0"/>
          <w:sz w:val="24"/>
          <w:szCs w:val="24"/>
          <w:lang w:val="en-GB"/>
        </w:rPr>
        <w:t xml:space="preserve"> a lone provider, give parents or carers the contact details of your local authority’s children’s services or the NSPCC helpline number </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159A79B3" wp14:textId="2C23AB14">
      <w:pPr>
        <w:pStyle w:val="ListParagraph"/>
        <w:numPr>
          <w:ilvl w:val="0"/>
          <w:numId w:val="14"/>
        </w:numPr>
        <w:spacing w:before="0" w:beforeAutospacing="off" w:after="0" w:afterAutospacing="off"/>
        <w:ind w:left="36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know the local referral route into children’s social care  </w:t>
      </w:r>
    </w:p>
    <w:p xmlns:wp14="http://schemas.microsoft.com/office/word/2010/wordml" w:rsidRPr="005F4263" w:rsidR="00810E79" w:rsidP="30931215" w:rsidRDefault="00810E79" w14:paraId="5725733A" wp14:textId="7C436CEC">
      <w:pPr>
        <w:pStyle w:val="ListParagraph"/>
        <w:numPr>
          <w:ilvl w:val="0"/>
          <w:numId w:val="15"/>
        </w:numPr>
        <w:spacing w:before="0" w:beforeAutospacing="off" w:after="0" w:afterAutospacing="off"/>
        <w:ind w:left="360" w:right="0"/>
        <w:rPr>
          <w:rFonts w:ascii="Calibri" w:hAnsi="Calibri" w:eastAsia="Calibri" w:cs="Calibri" w:asciiTheme="minorAscii" w:hAnsiTheme="minorAscii" w:eastAsiaTheme="minorAscii" w:cstheme="minorAscii"/>
          <w:noProof w:val="0"/>
          <w:sz w:val="24"/>
          <w:szCs w:val="24"/>
          <w:lang w:val="en-GB"/>
        </w:rPr>
      </w:pPr>
      <w:r w:rsidRPr="30931215" w:rsidR="5C77666C">
        <w:rPr>
          <w:rFonts w:ascii="Calibri" w:hAnsi="Calibri" w:eastAsia="Calibri" w:cs="Calibri" w:asciiTheme="minorAscii" w:hAnsiTheme="minorAscii" w:eastAsiaTheme="minorAscii" w:cstheme="minorAscii"/>
          <w:noProof w:val="0"/>
          <w:sz w:val="24"/>
          <w:szCs w:val="24"/>
          <w:lang w:val="en-GB"/>
        </w:rPr>
        <w:t xml:space="preserve">report any allegations of harm to a child to both your local authority designated officer (LADO) and the police as soon as reasonably </w:t>
      </w:r>
      <w:r w:rsidRPr="30931215" w:rsidR="5C77666C">
        <w:rPr>
          <w:rFonts w:ascii="Calibri" w:hAnsi="Calibri" w:eastAsia="Calibri" w:cs="Calibri" w:asciiTheme="minorAscii" w:hAnsiTheme="minorAscii" w:eastAsiaTheme="minorAscii" w:cstheme="minorAscii"/>
          <w:noProof w:val="0"/>
          <w:sz w:val="24"/>
          <w:szCs w:val="24"/>
          <w:lang w:val="en-GB"/>
        </w:rPr>
        <w:t>practicable</w:t>
      </w:r>
      <w:r w:rsidRPr="30931215" w:rsidR="5C77666C">
        <w:rPr>
          <w:rFonts w:ascii="Calibri" w:hAnsi="Calibri" w:eastAsia="Calibri" w:cs="Calibri" w:asciiTheme="minorAscii" w:hAnsiTheme="minorAscii" w:eastAsiaTheme="minorAscii" w:cstheme="minorAscii"/>
          <w:noProof w:val="0"/>
          <w:sz w:val="24"/>
          <w:szCs w:val="24"/>
          <w:lang w:val="en-GB"/>
        </w:rPr>
        <w:t xml:space="preserve"> </w:t>
      </w:r>
    </w:p>
    <w:p xmlns:wp14="http://schemas.microsoft.com/office/word/2010/wordml" w:rsidRPr="005F4263" w:rsidR="00810E79" w:rsidP="30931215" w:rsidRDefault="00810E79" w14:paraId="6D98A12B" wp14:textId="49FC4FBE">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GB"/>
        </w:rPr>
      </w:pPr>
    </w:p>
    <w:sectPr w:rsidRPr="005F4263" w:rsidR="00810E79" w:rsidSect="00A51017">
      <w:pgSz w:w="11906" w:h="16838" w:orient="portrait"/>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5d77cf88"/>
    <w:multiLevelType xmlns:w="http://schemas.openxmlformats.org/wordprocessingml/2006/main" w:val="hybridMultilevel"/>
    <w:lvl xmlns:w="http://schemas.openxmlformats.org/wordprocessingml/2006/main" w:ilvl="0">
      <w:start w:val="1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41d0f0d8"/>
    <w:multiLevelType xmlns:w="http://schemas.openxmlformats.org/wordprocessingml/2006/main" w:val="hybrid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6760d8c"/>
    <w:multiLevelType xmlns:w="http://schemas.openxmlformats.org/wordprocessingml/2006/main" w:val="hybridMultilevel"/>
    <w:lvl xmlns:w="http://schemas.openxmlformats.org/wordprocessingml/2006/main" w:ilvl="0">
      <w:start w:val="1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c1f0bd"/>
    <w:multiLevelType xmlns:w="http://schemas.openxmlformats.org/wordprocessingml/2006/main" w:val="hybridMultilevel"/>
    <w:lvl xmlns:w="http://schemas.openxmlformats.org/wordprocessingml/2006/main" w:ilvl="0">
      <w:start w:val="1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d47f9ae"/>
    <w:multiLevelType xmlns:w="http://schemas.openxmlformats.org/wordprocessingml/2006/main" w:val="hybridMultilevel"/>
    <w:lvl xmlns:w="http://schemas.openxmlformats.org/wordprocessingml/2006/main" w:ilvl="0">
      <w:start w:val="10"/>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00307f6"/>
    <w:multiLevelType xmlns:w="http://schemas.openxmlformats.org/wordprocessingml/2006/main" w:val="hybridMultilevel"/>
    <w:lvl xmlns:w="http://schemas.openxmlformats.org/wordprocessingml/2006/main" w:ilvl="0">
      <w:start w:val="9"/>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5d95d86"/>
    <w:multiLevelType xmlns:w="http://schemas.openxmlformats.org/wordprocessingml/2006/main" w:val="hybridMultilevel"/>
    <w:lvl xmlns:w="http://schemas.openxmlformats.org/wordprocessingml/2006/main" w:ilvl="0">
      <w:start w:val="8"/>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4e58dd3"/>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b211bc9"/>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2e8a8c5"/>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51c5947"/>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8e4cf1d"/>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965898e"/>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d23c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73FD1408"/>
    <w:multiLevelType w:val="hybridMultilevel"/>
    <w:tmpl w:val="314464A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97703367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F3"/>
    <w:rsid w:val="0001670A"/>
    <w:rsid w:val="000219C9"/>
    <w:rsid w:val="00037D6F"/>
    <w:rsid w:val="000437D6"/>
    <w:rsid w:val="0006482C"/>
    <w:rsid w:val="0006641F"/>
    <w:rsid w:val="00097D72"/>
    <w:rsid w:val="000C29F8"/>
    <w:rsid w:val="00137275"/>
    <w:rsid w:val="00137EA5"/>
    <w:rsid w:val="0017223D"/>
    <w:rsid w:val="00175D0B"/>
    <w:rsid w:val="0018469E"/>
    <w:rsid w:val="001C2270"/>
    <w:rsid w:val="002179A8"/>
    <w:rsid w:val="002254AE"/>
    <w:rsid w:val="0026797A"/>
    <w:rsid w:val="002C1128"/>
    <w:rsid w:val="00314EA2"/>
    <w:rsid w:val="0035475C"/>
    <w:rsid w:val="00376ECD"/>
    <w:rsid w:val="00396339"/>
    <w:rsid w:val="003B6F6C"/>
    <w:rsid w:val="00421D44"/>
    <w:rsid w:val="00443BB4"/>
    <w:rsid w:val="004A28F3"/>
    <w:rsid w:val="004B4A4A"/>
    <w:rsid w:val="004D29F3"/>
    <w:rsid w:val="004D63C6"/>
    <w:rsid w:val="004F4A61"/>
    <w:rsid w:val="005363DC"/>
    <w:rsid w:val="00586379"/>
    <w:rsid w:val="005E795C"/>
    <w:rsid w:val="005F2D2F"/>
    <w:rsid w:val="005F4263"/>
    <w:rsid w:val="0060713D"/>
    <w:rsid w:val="00611239"/>
    <w:rsid w:val="006205A9"/>
    <w:rsid w:val="0063D264"/>
    <w:rsid w:val="00661FA1"/>
    <w:rsid w:val="006622D5"/>
    <w:rsid w:val="00667629"/>
    <w:rsid w:val="006A600B"/>
    <w:rsid w:val="006F1BBF"/>
    <w:rsid w:val="006F4B0A"/>
    <w:rsid w:val="007112E7"/>
    <w:rsid w:val="00765617"/>
    <w:rsid w:val="00781FAC"/>
    <w:rsid w:val="00787EBE"/>
    <w:rsid w:val="00792C47"/>
    <w:rsid w:val="007F4601"/>
    <w:rsid w:val="007F6166"/>
    <w:rsid w:val="00810E79"/>
    <w:rsid w:val="00815B03"/>
    <w:rsid w:val="008538D1"/>
    <w:rsid w:val="00857314"/>
    <w:rsid w:val="0085776F"/>
    <w:rsid w:val="008E121B"/>
    <w:rsid w:val="009071D1"/>
    <w:rsid w:val="009424A7"/>
    <w:rsid w:val="009565A0"/>
    <w:rsid w:val="00974E12"/>
    <w:rsid w:val="0097795D"/>
    <w:rsid w:val="009A4B48"/>
    <w:rsid w:val="009D7EA4"/>
    <w:rsid w:val="00A01D1E"/>
    <w:rsid w:val="00A1161B"/>
    <w:rsid w:val="00A172D1"/>
    <w:rsid w:val="00A45561"/>
    <w:rsid w:val="00A466F4"/>
    <w:rsid w:val="00A51017"/>
    <w:rsid w:val="00A60B7D"/>
    <w:rsid w:val="00AB1A66"/>
    <w:rsid w:val="00B0780C"/>
    <w:rsid w:val="00B364CF"/>
    <w:rsid w:val="00B57EED"/>
    <w:rsid w:val="00B6774C"/>
    <w:rsid w:val="00BA7CB2"/>
    <w:rsid w:val="00BC6E70"/>
    <w:rsid w:val="00BD4B59"/>
    <w:rsid w:val="00C15197"/>
    <w:rsid w:val="00C31B64"/>
    <w:rsid w:val="00C46F11"/>
    <w:rsid w:val="00C70D54"/>
    <w:rsid w:val="00C86359"/>
    <w:rsid w:val="00CD1A6D"/>
    <w:rsid w:val="00CF55B0"/>
    <w:rsid w:val="00D029D6"/>
    <w:rsid w:val="00D21D71"/>
    <w:rsid w:val="00D31222"/>
    <w:rsid w:val="00D41EB1"/>
    <w:rsid w:val="00D44B7E"/>
    <w:rsid w:val="00DC5140"/>
    <w:rsid w:val="00DD34A8"/>
    <w:rsid w:val="00DF5F27"/>
    <w:rsid w:val="00E05606"/>
    <w:rsid w:val="00E20FF5"/>
    <w:rsid w:val="00E413DB"/>
    <w:rsid w:val="00E849AE"/>
    <w:rsid w:val="00E9397C"/>
    <w:rsid w:val="00EB7C43"/>
    <w:rsid w:val="00EE3ABB"/>
    <w:rsid w:val="00EF310E"/>
    <w:rsid w:val="00F026AE"/>
    <w:rsid w:val="00F142D0"/>
    <w:rsid w:val="00F22A9B"/>
    <w:rsid w:val="00F231D5"/>
    <w:rsid w:val="00F236B6"/>
    <w:rsid w:val="00F3661A"/>
    <w:rsid w:val="00F40668"/>
    <w:rsid w:val="00F7351D"/>
    <w:rsid w:val="00F8543C"/>
    <w:rsid w:val="00FA76DD"/>
    <w:rsid w:val="00FC7003"/>
    <w:rsid w:val="013BD4DF"/>
    <w:rsid w:val="0369793A"/>
    <w:rsid w:val="038EA90E"/>
    <w:rsid w:val="04885938"/>
    <w:rsid w:val="04C23244"/>
    <w:rsid w:val="04C23B8D"/>
    <w:rsid w:val="05085CC0"/>
    <w:rsid w:val="05274B2E"/>
    <w:rsid w:val="054C4D75"/>
    <w:rsid w:val="06203C94"/>
    <w:rsid w:val="08F39CB7"/>
    <w:rsid w:val="0915068F"/>
    <w:rsid w:val="0B78B4AA"/>
    <w:rsid w:val="0EC8C4BA"/>
    <w:rsid w:val="0EDBE777"/>
    <w:rsid w:val="0F751A36"/>
    <w:rsid w:val="1159FB4D"/>
    <w:rsid w:val="130CFA09"/>
    <w:rsid w:val="1345CD29"/>
    <w:rsid w:val="162FFF8E"/>
    <w:rsid w:val="186EFBF7"/>
    <w:rsid w:val="19DA64E0"/>
    <w:rsid w:val="1AF613F8"/>
    <w:rsid w:val="1AF7BD01"/>
    <w:rsid w:val="1AF9F8B0"/>
    <w:rsid w:val="1B1562E6"/>
    <w:rsid w:val="1C23B821"/>
    <w:rsid w:val="1C9431CC"/>
    <w:rsid w:val="23497B2F"/>
    <w:rsid w:val="2502702C"/>
    <w:rsid w:val="26D135F7"/>
    <w:rsid w:val="26E07729"/>
    <w:rsid w:val="277C80D4"/>
    <w:rsid w:val="291607A8"/>
    <w:rsid w:val="2AF1524C"/>
    <w:rsid w:val="2D0D696B"/>
    <w:rsid w:val="2E6B1D84"/>
    <w:rsid w:val="2FE9DE55"/>
    <w:rsid w:val="30931215"/>
    <w:rsid w:val="309A718A"/>
    <w:rsid w:val="30EC7031"/>
    <w:rsid w:val="3370C365"/>
    <w:rsid w:val="3918AFC9"/>
    <w:rsid w:val="3A4AE21A"/>
    <w:rsid w:val="3F3386A1"/>
    <w:rsid w:val="405426FB"/>
    <w:rsid w:val="43819B2A"/>
    <w:rsid w:val="451CF667"/>
    <w:rsid w:val="45C31ABB"/>
    <w:rsid w:val="46953183"/>
    <w:rsid w:val="46F951F6"/>
    <w:rsid w:val="4725906B"/>
    <w:rsid w:val="485ECBD1"/>
    <w:rsid w:val="4C0E773D"/>
    <w:rsid w:val="4C3D0489"/>
    <w:rsid w:val="4C96748C"/>
    <w:rsid w:val="4C9B7D2D"/>
    <w:rsid w:val="4CBE1D91"/>
    <w:rsid w:val="4E4FEBE0"/>
    <w:rsid w:val="4F6243C3"/>
    <w:rsid w:val="50069BF9"/>
    <w:rsid w:val="50DAF63B"/>
    <w:rsid w:val="517F6D8C"/>
    <w:rsid w:val="51E3EF91"/>
    <w:rsid w:val="52B7E9B1"/>
    <w:rsid w:val="52D1A8B0"/>
    <w:rsid w:val="535849E0"/>
    <w:rsid w:val="540A0890"/>
    <w:rsid w:val="578BB01F"/>
    <w:rsid w:val="59A3F766"/>
    <w:rsid w:val="5A07E966"/>
    <w:rsid w:val="5B3CDBA2"/>
    <w:rsid w:val="5C77666C"/>
    <w:rsid w:val="5CBF49CF"/>
    <w:rsid w:val="5D3A7E4E"/>
    <w:rsid w:val="5DDE8189"/>
    <w:rsid w:val="5EF6A6CA"/>
    <w:rsid w:val="608F031E"/>
    <w:rsid w:val="61559A3A"/>
    <w:rsid w:val="6207B20C"/>
    <w:rsid w:val="62EBD9D7"/>
    <w:rsid w:val="658F727E"/>
    <w:rsid w:val="669B72E7"/>
    <w:rsid w:val="67888E94"/>
    <w:rsid w:val="68A050CA"/>
    <w:rsid w:val="698457D3"/>
    <w:rsid w:val="69CA3B91"/>
    <w:rsid w:val="6A3760CF"/>
    <w:rsid w:val="6AA49072"/>
    <w:rsid w:val="6C6BC112"/>
    <w:rsid w:val="6F85B717"/>
    <w:rsid w:val="708B976B"/>
    <w:rsid w:val="728CFFC0"/>
    <w:rsid w:val="746F0A29"/>
    <w:rsid w:val="74F9E06F"/>
    <w:rsid w:val="75C1101F"/>
    <w:rsid w:val="7661BF6E"/>
    <w:rsid w:val="773C8595"/>
    <w:rsid w:val="77A2AF0D"/>
    <w:rsid w:val="7870A1E5"/>
    <w:rsid w:val="78937A36"/>
    <w:rsid w:val="795CFE8F"/>
    <w:rsid w:val="7993B228"/>
    <w:rsid w:val="79FA62C6"/>
    <w:rsid w:val="7D345069"/>
    <w:rsid w:val="7F7869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04D3C24"/>
  <w15:chartTrackingRefBased/>
  <w15:docId w15:val="{52DBBE06-D33C-487B-85F6-BA8AD34C23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alloonText">
    <w:name w:val="Balloon Text"/>
    <w:basedOn w:val="Normal"/>
    <w:semiHidden/>
    <w:rsid w:val="00BA7CB2"/>
    <w:rPr>
      <w:rFonts w:ascii="Tahoma" w:hAnsi="Tahoma" w:cs="Tahoma"/>
      <w:sz w:val="16"/>
      <w:szCs w:val="16"/>
    </w:rPr>
  </w:style>
  <w:style w:type="character" w:styleId="Hyperlink">
    <w:name w:val="Hyperlink"/>
    <w:rsid w:val="00810E79"/>
    <w:rPr>
      <w:color w:val="0563C1"/>
      <w:u w:val="single"/>
    </w:rPr>
  </w:style>
  <w:style w:type="character" w:styleId="Strong">
    <w:name w:val="Strong"/>
    <w:uiPriority w:val="22"/>
    <w:qFormat/>
    <w:rsid w:val="00A172D1"/>
    <w:rPr>
      <w:b/>
      <w:bCs/>
    </w:rPr>
  </w:style>
  <w:style w:type="paragraph" w:styleId="ListParagraph">
    <w:uiPriority w:val="34"/>
    <w:name w:val="List Paragraph"/>
    <w:basedOn w:val="Normal"/>
    <w:qFormat/>
    <w:rsid w:val="2502702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s://www.gov.uk/government/publications/guidance-for-parents-and-carers-on-safeguarding-children-in-out-of-school-settings/using-after-school-clubs-tuition-and-community-activities" TargetMode="External" Id="Rbe6b7c5480ed4eae" /><Relationship Type="http://schemas.openxmlformats.org/officeDocument/2006/relationships/hyperlink" Target="https://www.hampshirescp.org.uk/" TargetMode="External" Id="R325e3e4c708c479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EdiCT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We all have a statutory duty to ‘safeguard and promote the welfare of young people and vulnerable adults’</dc:title>
  <dc:subject/>
  <dc:creator>gail.hayward</dc:creator>
  <keywords/>
  <lastModifiedBy>Melissa Southan</lastModifiedBy>
  <revision>12</revision>
  <lastPrinted>2013-05-22T16:08:00.0000000Z</lastPrinted>
  <dcterms:created xsi:type="dcterms:W3CDTF">2025-11-23T09:48:00.0000000Z</dcterms:created>
  <dcterms:modified xsi:type="dcterms:W3CDTF">2026-01-15T12:43:25.4522340Z</dcterms:modified>
</coreProperties>
</file>